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</w:rPr>
        <w:drawing>
          <wp:inline distB="114300" distT="114300" distL="114300" distR="114300">
            <wp:extent cx="2818448" cy="344376"/>
            <wp:effectExtent b="0" l="0" r="0" t="0"/>
            <wp:docPr id="10737418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8448" cy="344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color w:val="000000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4006911</wp:posOffset>
            </wp:positionH>
            <wp:positionV relativeFrom="page">
              <wp:posOffset>240443</wp:posOffset>
            </wp:positionV>
            <wp:extent cx="2937811" cy="1246344"/>
            <wp:effectExtent b="0" l="0" r="0" t="0"/>
            <wp:wrapSquare wrapText="bothSides" distB="152400" distT="152400" distL="152400" distR="152400"/>
            <wp:docPr descr="pasted-image.png" id="1073741847" name="image1.png"/>
            <a:graphic>
              <a:graphicData uri="http://schemas.openxmlformats.org/drawingml/2006/picture">
                <pic:pic>
                  <pic:nvPicPr>
                    <pic:cNvPr descr="pasted-image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7811" cy="12463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0000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1196142</wp:posOffset>
            </wp:positionH>
            <wp:positionV relativeFrom="page">
              <wp:posOffset>9829880</wp:posOffset>
            </wp:positionV>
            <wp:extent cx="5167772" cy="616241"/>
            <wp:effectExtent b="0" l="0" r="0" t="0"/>
            <wp:wrapSquare wrapText="bothSides" distB="152400" distT="152400" distL="152400" distR="152400"/>
            <wp:docPr descr="pasted-image.png" id="1073741846" name="image3.png"/>
            <a:graphic>
              <a:graphicData uri="http://schemas.openxmlformats.org/drawingml/2006/picture">
                <pic:pic>
                  <pic:nvPicPr>
                    <pic:cNvPr descr="pasted-image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7772" cy="6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Norwich Canoe Club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Committee Meeting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Monday 10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November 2025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Present: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Sarah Walker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Charlie Peck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Dyson Pendle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Aaron Widdows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Matthew Lodge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Apologies: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Megan Broadey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Anna Carrington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John Frankland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Tammy Edwards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Previous minutes: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 issues raised over and above ongoing actions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Membership: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Tammy is not available for this meeting.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Noted there are now 201 members within the club.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Ongoing issue with members subs not up to date to be addressed by Tammy.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ACTION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Tammy to update at next meeting.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Finance: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Financial report from Aaron advised £97,000.00 in the bank on a cash basis.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Boathouse fees have come in are around £25,000.00 for the year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Portage works have received planning, and deposit has been paid for the works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Club agreed to buy K2 from Dyson - £1,000.00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Sarah has purchased K1 &amp; K2 boat bags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Noted by Dyson that repairing the launch will be around £200.00 (Approved)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ACTION-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Noted by Aaron that we need to spend cash and coaches to look at boat requirements and discuss at next coaches meeting. Aaron to look at Sprit fees.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Coaching: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Noted more coaches are needed on a Saturday morning. It is to be looked at how we get more people involved and put on the Paddle Sport Leader Course.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Tims report to be looked at with him and make sure everything is covered.  (Reports &amp; Hasler / National events)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SMcA to speak with Tim and discuss at future committee meeting.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Look at Sport England Report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SMcA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Oxygen Advance Courses have been lottery funded – SMcA to speak to Tim regarding delegates.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Psychology course and speaker to attend day of the awards night and deliver talk and present the awards at the evening event in the Cathedral Chapel.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Food for the evening to be looked at by Sarah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Tim to go ahead with grant applications (£949.00)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Agreement to spend £600.00 on smaller paddles – SMcA to speak to Tim on grant application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BUCS entry packs to be produced and out before Christmas.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ACTION-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Matt and Tim to collate list of existing coaches and potentials and discuss with SMcA.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Portage: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Planning approval received and deposit paid. Sarah to continue to drive the project forward with the support of SMcA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ACTION-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Sarah and SMcA to meet to discuss next steps.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Christmas Party: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Arranged for 13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December from 16:00 – late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My Clubhouse: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Note carried forward form last month – Tammy to organize month free trial when the time is correct to utilise the system.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ACTION-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Tammy to undated at the next committee meeting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AOB: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Noted Dyson to look at writing a policy for the use of the launch.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Noted Dyson to look to see if we can get launch license through them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Possibility power licenses may be needed.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Dyson to speak to Lynsey Barker about removing her boat.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Discussions to be had with Martin regarding the present position with the new pontoon works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Next Meeting:  Monday 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December 18:30 – Clubhouse 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2747966</wp:posOffset>
              </wp:positionH>
              <wp:positionV relativeFrom="page">
                <wp:posOffset>9510711</wp:posOffset>
              </wp:positionV>
              <wp:extent cx="7604125" cy="10741025"/>
              <wp:effectExtent b="0" l="0" r="0" t="0"/>
              <wp:wrapNone/>
              <wp:docPr id="107374184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2747966</wp:posOffset>
              </wp:positionH>
              <wp:positionV relativeFrom="page">
                <wp:posOffset>9510711</wp:posOffset>
              </wp:positionV>
              <wp:extent cx="7604125" cy="10741025"/>
              <wp:effectExtent b="0" l="0" r="0" t="0"/>
              <wp:wrapNone/>
              <wp:docPr id="10737418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125" cy="1074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rPr>
      <w:rFonts w:ascii="Helvetica" w:cs="Arial Unicode MS" w:hAnsi="Helvetica"/>
      <w:color w:val="000000"/>
      <w:sz w:val="22"/>
      <w:szCs w:val="22"/>
      <w:u w:color="000000"/>
    </w:rPr>
  </w:style>
  <w:style w:type="paragraph" w:styleId="BodyB" w:customStyle="1">
    <w:name w:val="Body B"/>
    <w:rPr>
      <w:rFonts w:cs="Arial Unicode MS"/>
      <w:color w:val="000000"/>
      <w:u w:color="000000"/>
    </w:rPr>
  </w:style>
  <w:style w:type="paragraph" w:styleId="BodyText">
    <w:name w:val="Body Text"/>
    <w:pPr>
      <w:widowControl w:val="0"/>
      <w:tabs>
        <w:tab w:val="left" w:pos="3969"/>
      </w:tabs>
      <w:jc w:val="both"/>
    </w:pPr>
    <w:rPr>
      <w:rFonts w:ascii="Arial" w:cs="Arial" w:eastAsia="Arial" w:hAnsi="Arial"/>
      <w:color w:val="000000"/>
      <w:u w:color="000000"/>
    </w:rPr>
  </w:style>
  <w:style w:type="paragraph" w:styleId="NoSpacing">
    <w:name w:val="No Spacing"/>
    <w:rPr>
      <w:rFonts w:ascii="Arial" w:cs="Arial Unicode MS" w:hAnsi="Arial"/>
      <w:color w:val="000000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u w:color="000000"/>
    </w:rPr>
  </w:style>
  <w:style w:type="numbering" w:styleId="ImportedStyle1" w:customStyle="1">
    <w:name w:val="Imported Style 1"/>
  </w:style>
  <w:style w:type="numbering" w:styleId="ImportedStyle2" w:customStyle="1">
    <w:name w:val="Imported Style 2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QmkXCckhRuatrJQkkaYFipDlg==">CgMxLjAyCGguZ2pkZ3hzOAByITFMWTY0Y2VqMHVxUDdZb3lZTUU4Y0EzYjRNWUV2XzVTbw==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2025-12-04T09:28:00Z</dcterms:created>
  <dc:creator>Walker, Sarah (NNUHFT)</dc:creator>
</cp:coreProperties>
</file>